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2022</w:t>
      </w:r>
      <w:bookmarkStart w:id="0" w:name="_GoBack"/>
      <w:bookmarkEnd w:id="0"/>
      <w:r>
        <w:rPr>
          <w:rFonts w:hint="eastAsia" w:ascii="黑体" w:hAnsi="黑体" w:eastAsia="黑体" w:cs="黑体"/>
          <w:b w:val="0"/>
          <w:bCs w:val="0"/>
          <w:sz w:val="40"/>
          <w:szCs w:val="40"/>
          <w:lang w:val="en-US" w:eastAsia="zh-CN"/>
        </w:rPr>
        <w:t>年寒假“思政课主题社会实践”活动</w:t>
      </w:r>
    </w:p>
    <w:p>
      <w:pPr>
        <w:jc w:val="center"/>
        <w:rPr>
          <w:rFonts w:hint="eastAsia" w:ascii="黑体" w:hAnsi="黑体" w:eastAsia="黑体" w:cs="黑体"/>
          <w:b w:val="0"/>
          <w:bCs w:val="0"/>
          <w:sz w:val="40"/>
          <w:szCs w:val="40"/>
          <w:lang w:val="en-US" w:eastAsia="zh-CN"/>
        </w:rPr>
      </w:pPr>
      <w:r>
        <w:rPr>
          <w:rFonts w:hint="eastAsia" w:ascii="黑体" w:hAnsi="黑体" w:eastAsia="黑体" w:cs="黑体"/>
          <w:b w:val="0"/>
          <w:bCs w:val="0"/>
          <w:sz w:val="40"/>
          <w:szCs w:val="40"/>
          <w:lang w:val="en-US" w:eastAsia="zh-CN"/>
        </w:rPr>
        <w:t>校级优秀个人、优秀调研报告获奖名单</w:t>
      </w:r>
    </w:p>
    <w:p>
      <w:pPr>
        <w:numPr>
          <w:ilvl w:val="0"/>
          <w:numId w:val="1"/>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优秀个人</w:t>
      </w:r>
    </w:p>
    <w:p>
      <w:pPr>
        <w:numPr>
          <w:ilvl w:val="0"/>
          <w:numId w:val="0"/>
        </w:numPr>
        <w:jc w:val="both"/>
        <w:rPr>
          <w:rFonts w:hint="eastAsia" w:ascii="仿宋" w:hAnsi="仿宋" w:eastAsia="仿宋" w:cs="仿宋"/>
          <w:b/>
          <w:bCs/>
          <w:sz w:val="32"/>
          <w:szCs w:val="32"/>
          <w:lang w:val="en-US" w:eastAsia="zh-CN"/>
        </w:rPr>
      </w:pPr>
    </w:p>
    <w:tbl>
      <w:tblPr>
        <w:tblStyle w:val="2"/>
        <w:tblW w:w="72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2950"/>
        <w:gridCol w:w="1404"/>
        <w:gridCol w:w="1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序号</w:t>
            </w:r>
          </w:p>
        </w:tc>
        <w:tc>
          <w:tcPr>
            <w:tcW w:w="2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学院班级</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姓名</w:t>
            </w:r>
          </w:p>
        </w:tc>
        <w:tc>
          <w:tcPr>
            <w:tcW w:w="1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20会计5班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许多</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20202670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20金融2班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张蒙</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20202517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财政与公共管理学院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21财政3班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王朝瑞</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财政与公共管理学院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21公管4班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李铮</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20213964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20国民经济管理0班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张宇</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20202995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21级金类1班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李家欢</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会计学院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20财管5班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吴孟迪</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20201873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管理科学与工程学院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21计科4班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谢颖婷</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20213908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文学院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21新传2班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武欣冉</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21金类5班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王森培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20211817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20金融学5班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万雨晴</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20202801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财政与公共管理学院21财政学类4班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李金凌</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财政与公共管理学院21财政3班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王艺寒</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20212947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法学院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21法学1班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张田雨</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21级经济学类6班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牛少强</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经济学院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21经济学类1班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郭媛</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20213140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21金融类2班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任思玮</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20213449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艺术学院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21设计5班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张莹莹</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20210487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2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金融学院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21金融学类3班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张晶晶</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20211765</w:t>
            </w:r>
          </w:p>
        </w:tc>
      </w:tr>
    </w:tbl>
    <w:p>
      <w:pPr>
        <w:numPr>
          <w:ilvl w:val="0"/>
          <w:numId w:val="0"/>
        </w:numPr>
        <w:jc w:val="both"/>
        <w:rPr>
          <w:rFonts w:hint="eastAsia" w:ascii="仿宋" w:hAnsi="仿宋" w:eastAsia="仿宋" w:cs="仿宋"/>
          <w:b/>
          <w:bCs/>
          <w:sz w:val="32"/>
          <w:szCs w:val="32"/>
          <w:lang w:val="en-US" w:eastAsia="zh-CN"/>
        </w:rPr>
      </w:pPr>
    </w:p>
    <w:p>
      <w:pPr>
        <w:numPr>
          <w:ilvl w:val="0"/>
          <w:numId w:val="1"/>
        </w:numPr>
        <w:ind w:left="0" w:leftChars="0"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优秀调研报告</w:t>
      </w:r>
    </w:p>
    <w:p>
      <w:pPr>
        <w:numPr>
          <w:ilvl w:val="0"/>
          <w:numId w:val="0"/>
        </w:numPr>
        <w:ind w:leftChars="0"/>
        <w:jc w:val="both"/>
        <w:rPr>
          <w:rFonts w:hint="default" w:ascii="仿宋" w:hAnsi="仿宋" w:eastAsia="仿宋" w:cs="仿宋"/>
          <w:b/>
          <w:bCs/>
          <w:sz w:val="32"/>
          <w:szCs w:val="32"/>
          <w:lang w:val="en-US" w:eastAsia="zh-CN"/>
        </w:rPr>
      </w:pPr>
    </w:p>
    <w:tbl>
      <w:tblPr>
        <w:tblStyle w:val="2"/>
        <w:tblW w:w="7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304"/>
        <w:gridCol w:w="1404"/>
        <w:gridCol w:w="1405"/>
        <w:gridCol w:w="1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3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调研课题名称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作者排序</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指导老师</w:t>
            </w:r>
          </w:p>
        </w:tc>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弘扬时代新风 接力绿色环保</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——新时代下绿色环保家风调研</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许多</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朱文瑞</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许多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王艳丽</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邓文静</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范玉婷</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民主家风绵绵盛 时代美德烨烨传</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张蒙</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朱文瑞</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张蒙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叶岩松</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江珂鑫</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吴翩</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家风延续，传承创新还需新</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王朝瑞</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徐伟</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王朝瑞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王艺婕</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陈风丞</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卢玉洁</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传承家风家训 弘扬传统文化</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李铮</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李懿宸</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李铮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区凯滢</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安欣</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吕瑞婧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回首勿忘传统 展眺现代风采</w:t>
            </w:r>
            <w:r>
              <w:rPr>
                <w:rFonts w:hint="eastAsia" w:ascii="仿宋" w:hAnsi="仿宋" w:eastAsia="仿宋" w:cs="仿宋"/>
                <w:i w:val="0"/>
                <w:iCs w:val="0"/>
                <w:color w:val="000000"/>
                <w:kern w:val="0"/>
                <w:sz w:val="22"/>
                <w:szCs w:val="22"/>
                <w:highlight w:val="none"/>
                <w:u w:val="none"/>
                <w:lang w:val="en-US" w:eastAsia="zh-CN" w:bidi="ar"/>
              </w:rPr>
              <w:br w:type="textWrapping"/>
            </w:r>
            <w:r>
              <w:rPr>
                <w:rFonts w:hint="eastAsia" w:ascii="仿宋" w:hAnsi="仿宋" w:eastAsia="仿宋" w:cs="仿宋"/>
                <w:i w:val="0"/>
                <w:iCs w:val="0"/>
                <w:color w:val="000000"/>
                <w:kern w:val="0"/>
                <w:sz w:val="22"/>
                <w:szCs w:val="22"/>
                <w:highlight w:val="none"/>
                <w:u w:val="none"/>
                <w:lang w:val="en-US" w:eastAsia="zh-CN" w:bidi="ar"/>
              </w:rPr>
              <w:t>——现代家庭新风尚新精神探究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yellow"/>
                <w:u w:val="none"/>
              </w:rPr>
            </w:pPr>
            <w:r>
              <w:rPr>
                <w:rFonts w:hint="eastAsia" w:ascii="仿宋" w:hAnsi="仿宋" w:eastAsia="仿宋" w:cs="仿宋"/>
                <w:i w:val="0"/>
                <w:iCs w:val="0"/>
                <w:color w:val="000000"/>
                <w:kern w:val="0"/>
                <w:sz w:val="22"/>
                <w:szCs w:val="22"/>
                <w:highlight w:val="none"/>
                <w:u w:val="none"/>
                <w:lang w:val="en-US" w:eastAsia="zh-CN" w:bidi="ar"/>
              </w:rPr>
              <w:t>张宇</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王缓</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张宇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张子悦</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highlight w:val="none"/>
                <w:u w:val="none"/>
                <w:lang w:val="en-US"/>
              </w:rPr>
            </w:pPr>
            <w:r>
              <w:rPr>
                <w:rFonts w:hint="eastAsia" w:ascii="仿宋" w:hAnsi="仿宋" w:eastAsia="仿宋" w:cs="仿宋"/>
                <w:i w:val="0"/>
                <w:iCs w:val="0"/>
                <w:color w:val="000000"/>
                <w:kern w:val="0"/>
                <w:sz w:val="22"/>
                <w:szCs w:val="22"/>
                <w:highlight w:val="none"/>
                <w:u w:val="none"/>
                <w:lang w:val="en-US" w:eastAsia="zh-CN" w:bidi="ar"/>
              </w:rPr>
              <w:t>李芳晴</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李森铱</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观时代小家，写华夏故事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李家欢</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江玲玲</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李家欢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刘梦飞</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曹诺冰</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刘潇</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学习新风尚，建设新家庭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吴孟迪</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胡秀杰</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吴孟迪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吴颖</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茆欣婷</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基于习近平弘扬新时代家风建设背景下当代青年对传统家风家训保护传承的调查研究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谢颖婷</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何宗林</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谢颖婷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褚文静</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邵子妍</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陈浩雨</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家风家训家规 伴我成长</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武欣冉</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王程</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武欣冉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陈艺潇</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宋兴乐</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陈玉婧</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家风家训家规</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社会实践报告</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王森培</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黄洪瑾</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王森培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俞乐</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胡丹丹</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汪诚</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绿水青山常驻足 家风家训来相助</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万雨晴</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章潇</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万雨晴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苏文东</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欧丽美</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魏嘉琳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风自古国传，馨香满现世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——“新时代，馨家风”寒假主题调研活动</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李金凌</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魏纪泳</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李金凌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于彩侠</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李方方</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郑燕妮</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燕赵地区家风家训家规的建设与历史传承问题研究</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王艺寒</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徐伟</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王艺寒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贾序坤</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谷文佳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魏梦帆</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非物质文化遗产蕴含的家风文化——以凤阳凤画为例</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张田雨</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胡可可</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张田雨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李明睿</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张心悦</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李泽浩</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传家风，弘新风</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——阜阳牛氏家族调研</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牛少强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丁祖煜</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牛少强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曹梦园</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刘兰芳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何境婵</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“我的家</w:t>
            </w:r>
            <w:r>
              <w:rPr>
                <w:rStyle w:val="4"/>
                <w:lang w:val="en-US" w:eastAsia="zh-CN" w:bidi="ar"/>
              </w:rPr>
              <w:t>•</w:t>
            </w:r>
            <w:r>
              <w:rPr>
                <w:rStyle w:val="6"/>
                <w:lang w:val="en-US" w:eastAsia="zh-CN" w:bidi="ar"/>
              </w:rPr>
              <w:t>故事”——家风家训家规</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郭媛</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胡可可 </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郭媛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李雯静</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李欣阳</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李潇龙</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寒假家风家训</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任思玮</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江玲玲</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任思玮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安梦洁</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白国宇</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卢大旺</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淳淳教诲家风沐，耳提面命栋梁成</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家风家训家规调研</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张莹莹</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白璐璐</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张莹莹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吴文帅</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俞梦旗</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孙欣</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3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传承与创新：家风家训家规</w:t>
            </w: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张晶晶</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储一鸣</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张晶晶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张燕茜</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孙焕焕</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3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罗晓蕾</w:t>
            </w: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bl>
    <w:p>
      <w:pPr>
        <w:numPr>
          <w:ilvl w:val="0"/>
          <w:numId w:val="0"/>
        </w:numPr>
        <w:ind w:leftChars="0"/>
        <w:jc w:val="both"/>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C0DC4"/>
    <w:multiLevelType w:val="singleLevel"/>
    <w:tmpl w:val="EB2C0D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90F14"/>
    <w:rsid w:val="010E3A6F"/>
    <w:rsid w:val="0299127B"/>
    <w:rsid w:val="0730018C"/>
    <w:rsid w:val="14F50E56"/>
    <w:rsid w:val="198E709E"/>
    <w:rsid w:val="1F2C1918"/>
    <w:rsid w:val="29915199"/>
    <w:rsid w:val="2C3A3AAA"/>
    <w:rsid w:val="31A36313"/>
    <w:rsid w:val="31A7675B"/>
    <w:rsid w:val="3391532D"/>
    <w:rsid w:val="35BA3D89"/>
    <w:rsid w:val="3C7F70D3"/>
    <w:rsid w:val="5D6D6DA8"/>
    <w:rsid w:val="68B735CD"/>
    <w:rsid w:val="69E90F14"/>
    <w:rsid w:val="6ACA6AA9"/>
    <w:rsid w:val="6C0C3C30"/>
    <w:rsid w:val="79984D55"/>
    <w:rsid w:val="7A5B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2"/>
      <w:szCs w:val="22"/>
      <w:u w:val="none"/>
    </w:rPr>
  </w:style>
  <w:style w:type="character" w:customStyle="1" w:styleId="5">
    <w:name w:val="font91"/>
    <w:basedOn w:val="3"/>
    <w:qFormat/>
    <w:uiPriority w:val="0"/>
    <w:rPr>
      <w:rFonts w:ascii="Arial" w:hAnsi="Arial" w:cs="Arial"/>
      <w:color w:val="000000"/>
      <w:sz w:val="22"/>
      <w:szCs w:val="22"/>
      <w:u w:val="none"/>
    </w:rPr>
  </w:style>
  <w:style w:type="character" w:customStyle="1" w:styleId="6">
    <w:name w:val="font01"/>
    <w:basedOn w:val="3"/>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4929</Words>
  <Characters>5508</Characters>
  <Lines>0</Lines>
  <Paragraphs>0</Paragraphs>
  <TotalTime>8</TotalTime>
  <ScaleCrop>false</ScaleCrop>
  <LinksUpToDate>false</LinksUpToDate>
  <CharactersWithSpaces>5570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2022-03-28T08:01:00Z</dcterms:created>
  <dc:creator>马婉容</dc:creator>
  <cp:lastModifiedBy>ASUS</cp:lastModifiedBy>
  <dcterms:modified xsi:type="dcterms:W3CDTF">2022-04-05T05:34:02Z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066235E5F35C491E883857DD7F41B25A</vt:lpwstr>
  </property>
</Properties>
</file>